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4CE6">
        <w:rPr>
          <w:rFonts w:ascii="Times New Roman" w:hAnsi="Times New Roman" w:cs="Times New Roman"/>
          <w:b/>
          <w:sz w:val="24"/>
          <w:szCs w:val="24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I. ОБЩИЕ ПОЛОЖЕНИЯ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2. Свобода пользования языками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3. Правовое положение языков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Государственными языками в Республике Татарстан являются равноправные татарский и русский языки.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 xml:space="preserve"> 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обеспечение равноправного функционирования татарского и русского языков как государственных языков Республики Татарстан;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других языков в республике;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(в ред. Закона РТ от 03.03.2012 N 16-ЗРТ)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4CE6">
        <w:rPr>
          <w:rFonts w:ascii="Times New Roman" w:hAnsi="Times New Roman" w:cs="Times New Roman"/>
          <w:sz w:val="24"/>
          <w:szCs w:val="24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514CE6">
        <w:rPr>
          <w:rFonts w:ascii="Times New Roman" w:hAnsi="Times New Roman" w:cs="Times New Roman"/>
          <w:sz w:val="24"/>
          <w:szCs w:val="24"/>
        </w:rP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 xml:space="preserve"> 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514CE6">
        <w:rPr>
          <w:rFonts w:ascii="Times New Roman" w:hAnsi="Times New Roman" w:cs="Times New Roman"/>
          <w:sz w:val="24"/>
          <w:szCs w:val="24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Часть пятая утратила силу. - Закон РТ от 03.03.2012 N 16-ЗРТ.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7. Право на выбор языка общения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Граждане в Республике Татарстан свободны в выборе и использовании языка общения.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8. Право на выбор языка воспитания и обучения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Государство обеспечивает гражданам в Республике Татарстан условия для изучения и преподавания родного языка.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</w:t>
      </w:r>
      <w:r w:rsidRPr="00514CE6">
        <w:rPr>
          <w:rFonts w:ascii="Times New Roman" w:hAnsi="Times New Roman" w:cs="Times New Roman"/>
          <w:sz w:val="24"/>
          <w:szCs w:val="24"/>
        </w:rPr>
        <w:lastRenderedPageBreak/>
        <w:t>учреждениях и вузах, обеспечивает подготовку специалистов по государственным языкам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11. Язык опубликования законов и других нормативных правовых актов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12. Язык проведения выборов и референдумов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(часть вторая 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14. Язык официального делопроизводства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15. Язык официальной переписки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514CE6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514CE6">
        <w:rPr>
          <w:rFonts w:ascii="Times New Roman" w:hAnsi="Times New Roman" w:cs="Times New Roman"/>
          <w:sz w:val="24"/>
          <w:szCs w:val="24"/>
        </w:rPr>
        <w:t xml:space="preserve"> субъектах - на русском языке.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17. Язык нотариального делопроизводства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18. Язык средств массовой информации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19. Языки, используемые в сферах промышленности, связи, транспорта и энергетики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20. Языки, используемые в государственной сфере обслуживания и в коммерческой деятельности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(часть вторая 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21. Языки в сфере науки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Республике Татарстан осуществляется свободный выбор языка научных работ.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 xml:space="preserve"> 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22. Языки в сфере культуры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514CE6">
        <w:rPr>
          <w:rFonts w:ascii="Times New Roman" w:hAnsi="Times New Roman" w:cs="Times New Roman"/>
          <w:sz w:val="24"/>
          <w:szCs w:val="24"/>
        </w:rPr>
        <w:t>старотатарского</w:t>
      </w:r>
      <w:proofErr w:type="spellEnd"/>
      <w:r w:rsidRPr="00514CE6">
        <w:rPr>
          <w:rFonts w:ascii="Times New Roman" w:hAnsi="Times New Roman" w:cs="Times New Roman"/>
          <w:sz w:val="24"/>
          <w:szCs w:val="24"/>
        </w:rPr>
        <w:t xml:space="preserve"> письменного языка на арабской графике как учебного предмета.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IV. ЯЗЫК ГЕОГРАФИЧЕСКИХ НАИМЕНОВАНИЙ И НАДПИСЕЙ, ТОПОГРАФИЧЕСКИХ ОБОЗНАЧЕНИЙ И ДОРОЖНЫХ УКАЗАТЕЛЕЙ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25. Наименование и переименование территорий, населенных пунктов и иных объектов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Искажение наименований населенных пунктов не допускается.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lastRenderedPageBreak/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Президент Республики Татарстан М.ШАЙМИЕВ 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3905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Казань 8 июля 1992 года N 1560-XII</w:t>
      </w:r>
    </w:p>
    <w:sectPr w:rsidR="00BC3905" w:rsidRPr="00514CE6" w:rsidSect="00514CE6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E6"/>
    <w:rsid w:val="00514CE6"/>
    <w:rsid w:val="00A672FB"/>
    <w:rsid w:val="00B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3540</Words>
  <Characters>20178</Characters>
  <Application>Microsoft Office Word</Application>
  <DocSecurity>4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Ахтям</cp:lastModifiedBy>
  <cp:revision>2</cp:revision>
  <dcterms:created xsi:type="dcterms:W3CDTF">2013-12-19T11:09:00Z</dcterms:created>
  <dcterms:modified xsi:type="dcterms:W3CDTF">2013-12-19T11:09:00Z</dcterms:modified>
</cp:coreProperties>
</file>